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22" w:rsidRPr="007F6B04" w:rsidRDefault="00B90F22" w:rsidP="00B90F22">
      <w:pPr>
        <w:jc w:val="center"/>
        <w:rPr>
          <w:rFonts w:asciiTheme="majorHAnsi" w:eastAsiaTheme="majorHAnsi" w:hAnsiTheme="majorHAnsi"/>
          <w:b/>
          <w:sz w:val="36"/>
          <w:szCs w:val="32"/>
          <w:u w:val="single"/>
        </w:rPr>
      </w:pPr>
      <w:r w:rsidRPr="007F6B04">
        <w:rPr>
          <w:rFonts w:asciiTheme="majorHAnsi" w:eastAsiaTheme="majorHAnsi" w:hAnsiTheme="majorHAnsi" w:hint="eastAsia"/>
          <w:b/>
          <w:sz w:val="36"/>
          <w:szCs w:val="32"/>
          <w:u w:val="single"/>
        </w:rPr>
        <w:t>수출기업으로 우뚝 선 GS</w:t>
      </w:r>
      <w:proofErr w:type="spellStart"/>
      <w:r w:rsidRPr="007F6B04">
        <w:rPr>
          <w:rFonts w:asciiTheme="majorHAnsi" w:eastAsiaTheme="majorHAnsi" w:hAnsiTheme="majorHAnsi" w:hint="eastAsia"/>
          <w:b/>
          <w:sz w:val="36"/>
          <w:szCs w:val="32"/>
          <w:u w:val="single"/>
        </w:rPr>
        <w:t>칼텍스</w:t>
      </w:r>
      <w:proofErr w:type="spellEnd"/>
    </w:p>
    <w:p w:rsidR="00B90F22" w:rsidRPr="00730978" w:rsidRDefault="00B90F22" w:rsidP="00B90F22">
      <w:pPr>
        <w:rPr>
          <w:rFonts w:asciiTheme="majorHAnsi" w:eastAsiaTheme="majorHAnsi" w:hAnsiTheme="majorHAnsi"/>
          <w:sz w:val="32"/>
          <w:szCs w:val="24"/>
        </w:rPr>
      </w:pPr>
    </w:p>
    <w:p w:rsidR="00B90F22" w:rsidRPr="00B90F22" w:rsidRDefault="00B90F22" w:rsidP="00B90F22">
      <w:pPr>
        <w:rPr>
          <w:rFonts w:asciiTheme="majorHAnsi" w:eastAsiaTheme="majorHAnsi" w:hAnsiTheme="majorHAnsi"/>
          <w:sz w:val="24"/>
          <w:szCs w:val="24"/>
        </w:rPr>
      </w:pPr>
      <w:r w:rsidRPr="007F6B04">
        <w:rPr>
          <w:rFonts w:ascii="Whitney-Bold" w:eastAsiaTheme="majorHAnsi" w:hAnsi="Whitney-Bold"/>
          <w:sz w:val="24"/>
          <w:szCs w:val="24"/>
        </w:rPr>
        <w:t>GS</w:t>
      </w:r>
      <w:proofErr w:type="spellStart"/>
      <w:r w:rsidRPr="00B90F22">
        <w:rPr>
          <w:rFonts w:asciiTheme="majorHAnsi" w:eastAsiaTheme="majorHAnsi" w:hAnsiTheme="majorHAnsi"/>
          <w:sz w:val="24"/>
          <w:szCs w:val="24"/>
        </w:rPr>
        <w:t>칼텍스는</w:t>
      </w:r>
      <w:proofErr w:type="spellEnd"/>
      <w:r w:rsidRPr="00B90F22">
        <w:rPr>
          <w:rFonts w:asciiTheme="majorHAnsi" w:eastAsiaTheme="majorHAnsi" w:hAnsiTheme="majorHAnsi"/>
          <w:sz w:val="24"/>
          <w:szCs w:val="24"/>
        </w:rPr>
        <w:t xml:space="preserve"> 1967년 5월 국내 최초의 민간정유회사</w:t>
      </w:r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로 출범한 이래 반세기 동안 </w:t>
      </w:r>
      <w:r w:rsidRPr="00B90F22">
        <w:rPr>
          <w:rFonts w:asciiTheme="majorHAnsi" w:eastAsiaTheme="majorHAnsi" w:hAnsiTheme="majorHAnsi"/>
          <w:sz w:val="24"/>
          <w:szCs w:val="24"/>
        </w:rPr>
        <w:t xml:space="preserve">세계적인 경쟁력을 갖춘 정유 및 석유화학 생산시설을 바탕으로 대한민국 석유 에너지의 1/3 이상을 공급하며, 국가경제 발전의 견인차 역할을 해왔다. </w:t>
      </w:r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뿐만 아니라 </w:t>
      </w:r>
      <w:r w:rsidRPr="007F6B04">
        <w:rPr>
          <w:rFonts w:ascii="Whitney-Bold" w:eastAsiaTheme="majorHAnsi" w:hAnsi="Whitney-Bold"/>
          <w:sz w:val="24"/>
          <w:szCs w:val="24"/>
        </w:rPr>
        <w:t>GS</w:t>
      </w:r>
      <w:proofErr w:type="spellStart"/>
      <w:r w:rsidRPr="00B90F22">
        <w:rPr>
          <w:rFonts w:asciiTheme="majorHAnsi" w:eastAsiaTheme="majorHAnsi" w:hAnsiTheme="majorHAnsi"/>
          <w:sz w:val="24"/>
          <w:szCs w:val="24"/>
        </w:rPr>
        <w:t>칼텍스는</w:t>
      </w:r>
      <w:proofErr w:type="spellEnd"/>
      <w:r w:rsidRPr="00B90F22">
        <w:rPr>
          <w:rFonts w:asciiTheme="majorHAnsi" w:eastAsiaTheme="majorHAnsi" w:hAnsiTheme="majorHAnsi"/>
          <w:sz w:val="24"/>
          <w:szCs w:val="24"/>
        </w:rPr>
        <w:t xml:space="preserve"> 정유 및 석유화학</w:t>
      </w:r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, 윤활유사업에 대한 </w:t>
      </w:r>
      <w:r w:rsidRPr="00B90F22">
        <w:rPr>
          <w:rFonts w:asciiTheme="majorHAnsi" w:eastAsiaTheme="majorHAnsi" w:hAnsiTheme="majorHAnsi"/>
          <w:sz w:val="24"/>
          <w:szCs w:val="24"/>
        </w:rPr>
        <w:t xml:space="preserve">지속적인 투자와 </w:t>
      </w:r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해외시장 진출을 통해 </w:t>
      </w:r>
      <w:r w:rsidRPr="00B90F22">
        <w:rPr>
          <w:rFonts w:asciiTheme="majorHAnsi" w:eastAsiaTheme="majorHAnsi" w:hAnsiTheme="majorHAnsi"/>
          <w:sz w:val="24"/>
          <w:szCs w:val="24"/>
        </w:rPr>
        <w:t>전체</w:t>
      </w:r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매출액의 2/3</w:t>
      </w:r>
      <w:r w:rsidR="00983F2E">
        <w:rPr>
          <w:rFonts w:asciiTheme="majorHAnsi" w:eastAsiaTheme="majorHAnsi" w:hAnsiTheme="majorHAnsi" w:hint="eastAsia"/>
          <w:sz w:val="24"/>
          <w:szCs w:val="24"/>
        </w:rPr>
        <w:t xml:space="preserve"> 이상을 </w:t>
      </w:r>
      <w:r w:rsidRPr="00B90F22">
        <w:rPr>
          <w:rFonts w:asciiTheme="majorHAnsi" w:eastAsiaTheme="majorHAnsi" w:hAnsiTheme="majorHAnsi"/>
          <w:sz w:val="24"/>
          <w:szCs w:val="24"/>
        </w:rPr>
        <w:t>해외에 수출하</w:t>
      </w:r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는 대표적인 수출기업으로 자리매김하고 있다. </w:t>
      </w:r>
    </w:p>
    <w:p w:rsidR="00B90F22" w:rsidRPr="00B90F22" w:rsidRDefault="00B90F22" w:rsidP="00B90F22">
      <w:pPr>
        <w:pStyle w:val="a3"/>
        <w:wordWrap w:val="0"/>
        <w:spacing w:before="0" w:beforeAutospacing="0" w:after="0" w:afterAutospacing="0"/>
        <w:rPr>
          <w:rFonts w:asciiTheme="majorHAnsi" w:eastAsiaTheme="majorHAnsi" w:hAnsiTheme="majorHAnsi"/>
        </w:rPr>
      </w:pPr>
    </w:p>
    <w:p w:rsidR="00B90F22" w:rsidRPr="00B90F22" w:rsidRDefault="00B90F22" w:rsidP="00B90F22">
      <w:pPr>
        <w:pStyle w:val="a3"/>
        <w:wordWrap w:val="0"/>
        <w:spacing w:before="0" w:beforeAutospacing="0" w:after="0" w:afterAutospacing="0"/>
        <w:rPr>
          <w:rFonts w:asciiTheme="majorHAnsi" w:eastAsiaTheme="majorHAnsi" w:hAnsiTheme="majorHAnsi"/>
        </w:rPr>
      </w:pPr>
      <w:r w:rsidRPr="00B90F22">
        <w:rPr>
          <w:rFonts w:asciiTheme="majorHAnsi" w:eastAsiaTheme="majorHAnsi" w:hAnsiTheme="majorHAnsi" w:hint="eastAsia"/>
        </w:rPr>
        <w:t>특히, 지난 2002년 전체 매출액의 26% 수준이던 수출 비중이 2006년 50%를 넘어섰으며, 2012년 67%, 2013년 68.2%, 2014년 66.3%</w:t>
      </w:r>
      <w:proofErr w:type="spellStart"/>
      <w:r w:rsidRPr="00B90F22">
        <w:rPr>
          <w:rFonts w:asciiTheme="majorHAnsi" w:eastAsiaTheme="majorHAnsi" w:hAnsiTheme="majorHAnsi" w:hint="eastAsia"/>
        </w:rPr>
        <w:t>를</w:t>
      </w:r>
      <w:proofErr w:type="spellEnd"/>
      <w:r w:rsidRPr="00B90F22">
        <w:rPr>
          <w:rFonts w:asciiTheme="majorHAnsi" w:eastAsiaTheme="majorHAnsi" w:hAnsiTheme="majorHAnsi" w:hint="eastAsia"/>
        </w:rPr>
        <w:t xml:space="preserve"> </w:t>
      </w:r>
      <w:proofErr w:type="spellStart"/>
      <w:r w:rsidR="002051DE">
        <w:rPr>
          <w:rFonts w:asciiTheme="majorHAnsi" w:eastAsiaTheme="majorHAnsi" w:hAnsiTheme="majorHAnsi" w:hint="eastAsia"/>
        </w:rPr>
        <w:t>차지한데</w:t>
      </w:r>
      <w:proofErr w:type="spellEnd"/>
      <w:r w:rsidR="002051DE">
        <w:rPr>
          <w:rFonts w:asciiTheme="majorHAnsi" w:eastAsiaTheme="majorHAnsi" w:hAnsiTheme="majorHAnsi" w:hint="eastAsia"/>
        </w:rPr>
        <w:t xml:space="preserve"> 이어 2015년에는 69%에 육박하였다. 이러한 기조는 2016년 </w:t>
      </w:r>
      <w:r w:rsidR="008729BD">
        <w:rPr>
          <w:rFonts w:asciiTheme="majorHAnsi" w:eastAsiaTheme="majorHAnsi" w:hAnsiTheme="majorHAnsi" w:hint="eastAsia"/>
        </w:rPr>
        <w:t xml:space="preserve">상반기에도 계속 돼 상반기 매출액 중 수출 비중이 70%에 달했다. </w:t>
      </w:r>
      <w:r w:rsidRPr="00B90F22">
        <w:rPr>
          <w:rFonts w:asciiTheme="majorHAnsi" w:eastAsiaTheme="majorHAnsi" w:hAnsiTheme="majorHAnsi" w:hint="eastAsia"/>
        </w:rPr>
        <w:t xml:space="preserve">이러한 수출비중의 </w:t>
      </w:r>
      <w:r w:rsidR="003F647C">
        <w:rPr>
          <w:rFonts w:asciiTheme="majorHAnsi" w:eastAsiaTheme="majorHAnsi" w:hAnsiTheme="majorHAnsi" w:hint="eastAsia"/>
        </w:rPr>
        <w:t xml:space="preserve">비약적인 </w:t>
      </w:r>
      <w:r w:rsidRPr="00B90F22">
        <w:rPr>
          <w:rFonts w:asciiTheme="majorHAnsi" w:eastAsiaTheme="majorHAnsi" w:hAnsiTheme="majorHAnsi" w:hint="eastAsia"/>
        </w:rPr>
        <w:t xml:space="preserve">증가는 적기 투자를 통한 </w:t>
      </w:r>
      <w:proofErr w:type="spellStart"/>
      <w:r w:rsidRPr="00B90F22">
        <w:rPr>
          <w:rFonts w:asciiTheme="majorHAnsi" w:eastAsiaTheme="majorHAnsi" w:hAnsiTheme="majorHAnsi" w:hint="eastAsia"/>
        </w:rPr>
        <w:t>고도화시설</w:t>
      </w:r>
      <w:proofErr w:type="spellEnd"/>
      <w:r w:rsidRPr="00B90F22">
        <w:rPr>
          <w:rFonts w:asciiTheme="majorHAnsi" w:eastAsiaTheme="majorHAnsi" w:hAnsiTheme="majorHAnsi" w:hint="eastAsia"/>
        </w:rPr>
        <w:t xml:space="preserve"> 확충 등 시설경쟁력 확보에 따른 것이다.</w:t>
      </w:r>
      <w:r w:rsidR="003F647C" w:rsidRPr="003F647C">
        <w:rPr>
          <w:rFonts w:asciiTheme="majorHAnsi" w:eastAsiaTheme="majorHAnsi" w:hAnsiTheme="majorHAnsi" w:hint="eastAsia"/>
        </w:rPr>
        <w:t xml:space="preserve"> </w:t>
      </w:r>
      <w:r w:rsidR="003F647C">
        <w:rPr>
          <w:rFonts w:asciiTheme="majorHAnsi" w:eastAsiaTheme="majorHAnsi" w:hAnsiTheme="majorHAnsi" w:hint="eastAsia"/>
        </w:rPr>
        <w:t xml:space="preserve">이에 따라 </w:t>
      </w:r>
      <w:r w:rsidR="003F647C" w:rsidRPr="007F6B04">
        <w:rPr>
          <w:rFonts w:ascii="Whitney-Bold" w:eastAsiaTheme="majorHAnsi" w:hAnsi="Whitney-Bold" w:cstheme="minorBidi" w:hint="eastAsia"/>
          <w:kern w:val="2"/>
        </w:rPr>
        <w:t>GS</w:t>
      </w:r>
      <w:proofErr w:type="spellStart"/>
      <w:r w:rsidR="003F647C">
        <w:rPr>
          <w:rFonts w:asciiTheme="majorHAnsi" w:eastAsiaTheme="majorHAnsi" w:hAnsiTheme="majorHAnsi" w:hint="eastAsia"/>
        </w:rPr>
        <w:t>칼텍스는</w:t>
      </w:r>
      <w:proofErr w:type="spellEnd"/>
      <w:r w:rsidR="003F647C">
        <w:rPr>
          <w:rFonts w:asciiTheme="majorHAnsi" w:eastAsiaTheme="majorHAnsi" w:hAnsiTheme="majorHAnsi" w:hint="eastAsia"/>
        </w:rPr>
        <w:t xml:space="preserve"> 지난</w:t>
      </w:r>
      <w:r w:rsidR="003F647C" w:rsidRPr="00B90F22">
        <w:rPr>
          <w:rFonts w:asciiTheme="majorHAnsi" w:eastAsiaTheme="majorHAnsi" w:hAnsiTheme="majorHAnsi" w:hint="eastAsia"/>
        </w:rPr>
        <w:t xml:space="preserve"> 2011년 국내 정유업계 최초이자 국내기업 가운데 </w:t>
      </w:r>
      <w:proofErr w:type="spellStart"/>
      <w:r w:rsidR="003F647C" w:rsidRPr="00B90F22">
        <w:rPr>
          <w:rFonts w:asciiTheme="majorHAnsi" w:eastAsiaTheme="majorHAnsi" w:hAnsiTheme="majorHAnsi" w:hint="eastAsia"/>
        </w:rPr>
        <w:t>두번째로</w:t>
      </w:r>
      <w:proofErr w:type="spellEnd"/>
      <w:r w:rsidR="003F647C" w:rsidRPr="00B90F22">
        <w:rPr>
          <w:rFonts w:asciiTheme="majorHAnsi" w:eastAsiaTheme="majorHAnsi" w:hAnsiTheme="majorHAnsi" w:hint="eastAsia"/>
        </w:rPr>
        <w:t xml:space="preserve"> 200억불 수출의 탑을 수상하였고, 2012년에는 250억불 수출의 탑을 수상하였다.</w:t>
      </w:r>
    </w:p>
    <w:p w:rsidR="003F647C" w:rsidRDefault="003F647C" w:rsidP="003F647C">
      <w:pPr>
        <w:rPr>
          <w:rFonts w:asciiTheme="majorHAnsi" w:eastAsiaTheme="majorHAnsi" w:hAnsiTheme="majorHAnsi"/>
          <w:sz w:val="24"/>
          <w:szCs w:val="24"/>
        </w:rPr>
      </w:pPr>
    </w:p>
    <w:p w:rsidR="003F647C" w:rsidRPr="00B90F22" w:rsidRDefault="003F647C" w:rsidP="003F647C">
      <w:pPr>
        <w:rPr>
          <w:rFonts w:asciiTheme="majorHAnsi" w:eastAsiaTheme="majorHAnsi" w:hAnsiTheme="majorHAnsi"/>
          <w:sz w:val="24"/>
          <w:szCs w:val="24"/>
        </w:rPr>
      </w:pPr>
      <w:r w:rsidRPr="007F6B04">
        <w:rPr>
          <w:rFonts w:ascii="Whitney-Bold" w:eastAsiaTheme="majorHAnsi" w:hAnsi="Whitney-Bold" w:hint="eastAsia"/>
          <w:sz w:val="24"/>
          <w:szCs w:val="24"/>
        </w:rPr>
        <w:t>GS</w:t>
      </w:r>
      <w:proofErr w:type="spellStart"/>
      <w:r>
        <w:rPr>
          <w:rFonts w:asciiTheme="majorHAnsi" w:eastAsiaTheme="majorHAnsi" w:hAnsiTheme="majorHAnsi" w:hint="eastAsia"/>
          <w:sz w:val="24"/>
          <w:szCs w:val="24"/>
        </w:rPr>
        <w:t>칼텍스</w:t>
      </w:r>
      <w:proofErr w:type="spellEnd"/>
      <w:r>
        <w:rPr>
          <w:rFonts w:asciiTheme="majorHAnsi" w:eastAsiaTheme="majorHAnsi" w:hAnsiTheme="majorHAnsi" w:hint="eastAsia"/>
          <w:sz w:val="24"/>
          <w:szCs w:val="24"/>
        </w:rPr>
        <w:t xml:space="preserve"> 여수공장은 지난</w:t>
      </w:r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1969년 하루 6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만배럴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규모로 출발한 </w:t>
      </w:r>
      <w:r>
        <w:rPr>
          <w:rFonts w:asciiTheme="majorHAnsi" w:eastAsiaTheme="majorHAnsi" w:hAnsiTheme="majorHAnsi" w:hint="eastAsia"/>
          <w:sz w:val="24"/>
          <w:szCs w:val="24"/>
        </w:rPr>
        <w:t>이래</w:t>
      </w:r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지난 반세기 동안 세계 석유시장의 변화에 발맞추어 적기에 투자를 지속함으로써 </w:t>
      </w:r>
      <w:r w:rsidRPr="00B90F22">
        <w:rPr>
          <w:rFonts w:asciiTheme="majorHAnsi" w:eastAsiaTheme="majorHAnsi" w:hAnsiTheme="majorHAnsi"/>
          <w:sz w:val="24"/>
          <w:szCs w:val="24"/>
        </w:rPr>
        <w:t>하루 7</w:t>
      </w:r>
      <w:r w:rsidRPr="00B90F22">
        <w:rPr>
          <w:rFonts w:asciiTheme="majorHAnsi" w:eastAsiaTheme="majorHAnsi" w:hAnsiTheme="majorHAnsi" w:hint="eastAsia"/>
          <w:sz w:val="24"/>
          <w:szCs w:val="24"/>
        </w:rPr>
        <w:t>8만5천</w:t>
      </w:r>
      <w:r w:rsidRPr="00B90F22">
        <w:rPr>
          <w:rFonts w:asciiTheme="majorHAnsi" w:eastAsiaTheme="majorHAnsi" w:hAnsiTheme="majorHAnsi"/>
          <w:sz w:val="24"/>
          <w:szCs w:val="24"/>
        </w:rPr>
        <w:t xml:space="preserve"> 배럴의 정제</w:t>
      </w:r>
      <w:r w:rsidRPr="00B90F22">
        <w:rPr>
          <w:rFonts w:asciiTheme="majorHAnsi" w:eastAsiaTheme="majorHAnsi" w:hAnsiTheme="majorHAnsi" w:hint="eastAsia"/>
          <w:sz w:val="24"/>
          <w:szCs w:val="24"/>
        </w:rPr>
        <w:t>능력</w:t>
      </w:r>
      <w:r w:rsidR="007866AC">
        <w:rPr>
          <w:rFonts w:asciiTheme="majorHAnsi" w:eastAsiaTheme="majorHAnsi" w:hAnsiTheme="majorHAnsi" w:hint="eastAsia"/>
          <w:sz w:val="24"/>
          <w:szCs w:val="24"/>
        </w:rPr>
        <w:t xml:space="preserve">과 </w:t>
      </w:r>
      <w:r w:rsidRPr="00B90F22">
        <w:rPr>
          <w:rFonts w:asciiTheme="majorHAnsi" w:eastAsiaTheme="majorHAnsi" w:hAnsiTheme="majorHAnsi"/>
          <w:sz w:val="24"/>
          <w:szCs w:val="24"/>
        </w:rPr>
        <w:t xml:space="preserve">27만 </w:t>
      </w:r>
      <w:r w:rsidR="00D37CFB">
        <w:rPr>
          <w:rFonts w:asciiTheme="majorHAnsi" w:eastAsiaTheme="majorHAnsi" w:hAnsiTheme="majorHAnsi" w:hint="eastAsia"/>
          <w:sz w:val="24"/>
          <w:szCs w:val="24"/>
        </w:rPr>
        <w:t>9</w:t>
      </w:r>
      <w:r w:rsidRPr="00B90F22">
        <w:rPr>
          <w:rFonts w:asciiTheme="majorHAnsi" w:eastAsiaTheme="majorHAnsi" w:hAnsiTheme="majorHAnsi"/>
          <w:sz w:val="24"/>
          <w:szCs w:val="24"/>
        </w:rPr>
        <w:t>천 배럴</w:t>
      </w:r>
      <w:r w:rsidRPr="00B90F22">
        <w:rPr>
          <w:rFonts w:asciiTheme="majorHAnsi" w:eastAsiaTheme="majorHAnsi" w:hAnsiTheme="majorHAnsi" w:hint="eastAsia"/>
          <w:sz w:val="24"/>
          <w:szCs w:val="24"/>
        </w:rPr>
        <w:t>의</w:t>
      </w:r>
      <w:r w:rsidRPr="00B90F22">
        <w:rPr>
          <w:rFonts w:asciiTheme="majorHAnsi" w:eastAsiaTheme="majorHAnsi" w:hAnsiTheme="majorHAnsi"/>
          <w:sz w:val="24"/>
          <w:szCs w:val="24"/>
        </w:rPr>
        <w:t xml:space="preserve"> 등∙경유 </w:t>
      </w:r>
      <w:r w:rsidRPr="00B90F22">
        <w:rPr>
          <w:rFonts w:asciiTheme="majorHAnsi" w:eastAsiaTheme="majorHAnsi" w:hAnsiTheme="majorHAnsi" w:hint="eastAsia"/>
          <w:sz w:val="24"/>
          <w:szCs w:val="24"/>
        </w:rPr>
        <w:t>탈</w:t>
      </w:r>
      <w:r w:rsidRPr="00B90F22">
        <w:rPr>
          <w:rFonts w:asciiTheme="majorHAnsi" w:eastAsiaTheme="majorHAnsi" w:hAnsiTheme="majorHAnsi"/>
          <w:sz w:val="24"/>
          <w:szCs w:val="24"/>
        </w:rPr>
        <w:t>황</w:t>
      </w:r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시설 </w:t>
      </w:r>
      <w:r w:rsidRPr="00B90F22">
        <w:rPr>
          <w:rFonts w:asciiTheme="majorHAnsi" w:eastAsiaTheme="majorHAnsi" w:hAnsiTheme="majorHAnsi"/>
          <w:sz w:val="24"/>
          <w:szCs w:val="24"/>
        </w:rPr>
        <w:t>등 최첨단 시설</w:t>
      </w:r>
      <w:r w:rsidRPr="00B90F22">
        <w:rPr>
          <w:rFonts w:asciiTheme="majorHAnsi" w:eastAsiaTheme="majorHAnsi" w:hAnsiTheme="majorHAnsi" w:hint="eastAsia"/>
          <w:sz w:val="24"/>
          <w:szCs w:val="24"/>
        </w:rPr>
        <w:t>에서 최고 품질의 제품을 생산하는 경쟁력을 갖추었다.</w:t>
      </w:r>
    </w:p>
    <w:p w:rsidR="00B90F22" w:rsidRPr="009323B5" w:rsidRDefault="00B90F22" w:rsidP="00B90F22">
      <w:pPr>
        <w:rPr>
          <w:rFonts w:asciiTheme="majorHAnsi" w:eastAsiaTheme="majorHAnsi" w:hAnsiTheme="majorHAnsi"/>
          <w:sz w:val="24"/>
          <w:szCs w:val="24"/>
        </w:rPr>
      </w:pPr>
    </w:p>
    <w:p w:rsidR="00B90F22" w:rsidRPr="00B90F22" w:rsidRDefault="00B90F22" w:rsidP="00B90F22">
      <w:pPr>
        <w:rPr>
          <w:rFonts w:asciiTheme="majorHAnsi" w:eastAsiaTheme="majorHAnsi" w:hAnsiTheme="majorHAnsi"/>
          <w:sz w:val="24"/>
          <w:szCs w:val="24"/>
        </w:rPr>
      </w:pPr>
      <w:r w:rsidRPr="007F6B04">
        <w:rPr>
          <w:rFonts w:ascii="Whitney-Bold" w:eastAsiaTheme="majorHAnsi" w:hAnsi="Whitney-Bold" w:hint="eastAsia"/>
          <w:sz w:val="24"/>
          <w:szCs w:val="24"/>
        </w:rPr>
        <w:t>GS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칼텍스는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전세계적으로 환경에 대한 관심이 높아짐에 따라 청정에너지에 대한 수요가 증대될 것을 예측하고 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중질유분해시설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확충을 통한 친환경적인 고부가가치 제품 생산량을 늘려 이를 수출함으로써 국가경제에 기여하고 있다. </w:t>
      </w:r>
    </w:p>
    <w:p w:rsidR="00B90F22" w:rsidRPr="00B90F22" w:rsidRDefault="00B90F22" w:rsidP="00B90F22">
      <w:pPr>
        <w:rPr>
          <w:rFonts w:asciiTheme="majorHAnsi" w:eastAsiaTheme="majorHAnsi" w:hAnsiTheme="majorHAnsi"/>
          <w:sz w:val="24"/>
          <w:szCs w:val="24"/>
        </w:rPr>
      </w:pPr>
    </w:p>
    <w:p w:rsidR="00B90F22" w:rsidRPr="00B90F22" w:rsidRDefault="00B90F22" w:rsidP="00B90F22">
      <w:pPr>
        <w:rPr>
          <w:rFonts w:asciiTheme="majorHAnsi" w:eastAsiaTheme="majorHAnsi" w:hAnsiTheme="majorHAnsi"/>
          <w:sz w:val="24"/>
          <w:szCs w:val="24"/>
        </w:rPr>
      </w:pPr>
      <w:r w:rsidRPr="007F6B04">
        <w:rPr>
          <w:rFonts w:ascii="Whitney-Bold" w:eastAsiaTheme="majorHAnsi" w:hAnsi="Whitney-Bold" w:hint="eastAsia"/>
          <w:sz w:val="24"/>
          <w:szCs w:val="24"/>
        </w:rPr>
        <w:t>GS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칼텍스는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1995년 제1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중질유분해시설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>(RFCC)</w:t>
      </w:r>
      <w:r w:rsidRPr="00B90F22">
        <w:rPr>
          <w:rFonts w:asciiTheme="majorHAnsi" w:eastAsiaTheme="majorHAnsi" w:hAnsiTheme="majorHAnsi"/>
          <w:sz w:val="24"/>
          <w:szCs w:val="24"/>
        </w:rPr>
        <w:t>을</w:t>
      </w:r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비롯하여 2004년 이후 5조원 이상을 투자하여 2007년 제2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중질유분해시설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>(HCR), 2010년 제3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중질유분해시설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>(VRHCR), 2013년 제4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중질유분해시설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(VGOFCC)을 완공하는 등 변화하는 시장 수요에 맞춰 </w:t>
      </w:r>
      <w:proofErr w:type="spellStart"/>
      <w:r w:rsidR="00730978">
        <w:rPr>
          <w:rFonts w:asciiTheme="majorHAnsi" w:eastAsiaTheme="majorHAnsi" w:hAnsiTheme="majorHAnsi" w:hint="eastAsia"/>
          <w:sz w:val="24"/>
          <w:szCs w:val="24"/>
        </w:rPr>
        <w:t>고도화시설</w:t>
      </w:r>
      <w:r w:rsidRPr="00B90F22">
        <w:rPr>
          <w:rFonts w:asciiTheme="majorHAnsi" w:eastAsiaTheme="majorHAnsi" w:hAnsiTheme="majorHAnsi" w:hint="eastAsia"/>
          <w:sz w:val="24"/>
          <w:szCs w:val="24"/>
        </w:rPr>
        <w:t>을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지속적으로 확대하여 하루 27만 4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천배럴의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국내 최대규모의 고도화 처리능력을 갖추고 있으며, Perfect Complex를 완성함으로써 최고의 배럴당 수익성을 추구하고 있다. </w:t>
      </w:r>
    </w:p>
    <w:p w:rsidR="00B90F22" w:rsidRPr="00B90F22" w:rsidRDefault="00B90F22" w:rsidP="00B90F22">
      <w:pPr>
        <w:rPr>
          <w:rFonts w:asciiTheme="minorEastAsia" w:hAnsiTheme="minorEastAsia"/>
          <w:sz w:val="24"/>
          <w:szCs w:val="24"/>
        </w:rPr>
      </w:pPr>
    </w:p>
    <w:p w:rsidR="00B90F22" w:rsidRPr="00B90F22" w:rsidRDefault="00B90F22" w:rsidP="00B90F22">
      <w:pPr>
        <w:rPr>
          <w:rFonts w:asciiTheme="minorEastAsia" w:hAnsiTheme="minorEastAsia"/>
          <w:sz w:val="24"/>
          <w:szCs w:val="24"/>
        </w:rPr>
      </w:pPr>
      <w:r w:rsidRPr="00B90F22">
        <w:rPr>
          <w:rFonts w:asciiTheme="minorEastAsia" w:hAnsiTheme="minorEastAsia" w:hint="eastAsia"/>
          <w:sz w:val="24"/>
          <w:szCs w:val="24"/>
        </w:rPr>
        <w:t xml:space="preserve">뿐만 아니라 </w:t>
      </w:r>
      <w:r w:rsidRPr="007F6B04">
        <w:rPr>
          <w:rFonts w:ascii="Whitney-Bold" w:eastAsiaTheme="majorHAnsi" w:hAnsi="Whitney-Bold" w:hint="eastAsia"/>
          <w:sz w:val="24"/>
          <w:szCs w:val="24"/>
        </w:rPr>
        <w:t>GS</w:t>
      </w:r>
      <w:proofErr w:type="spellStart"/>
      <w:r w:rsidRPr="00B90F22">
        <w:rPr>
          <w:rFonts w:asciiTheme="minorEastAsia" w:hAnsiTheme="minorEastAsia" w:hint="eastAsia"/>
          <w:sz w:val="24"/>
          <w:szCs w:val="24"/>
        </w:rPr>
        <w:t>칼텍스는</w:t>
      </w:r>
      <w:proofErr w:type="spellEnd"/>
      <w:r w:rsidRPr="00B90F22">
        <w:rPr>
          <w:rFonts w:asciiTheme="minorEastAsia" w:hAnsiTheme="minorEastAsia" w:hint="eastAsia"/>
          <w:sz w:val="24"/>
          <w:szCs w:val="24"/>
        </w:rPr>
        <w:t xml:space="preserve"> 고품질의 원유를 가장 유리한 조건에 안정적으로 도입하기 위해 </w:t>
      </w:r>
      <w:proofErr w:type="spellStart"/>
      <w:r w:rsidRPr="00B90F22">
        <w:rPr>
          <w:rFonts w:asciiTheme="minorEastAsia" w:hAnsiTheme="minorEastAsia" w:hint="eastAsia"/>
          <w:sz w:val="24"/>
          <w:szCs w:val="24"/>
        </w:rPr>
        <w:t>싱가폴</w:t>
      </w:r>
      <w:proofErr w:type="spellEnd"/>
      <w:r w:rsidRPr="00B90F22">
        <w:rPr>
          <w:rFonts w:asciiTheme="minorEastAsia" w:hAnsiTheme="minorEastAsia" w:hint="eastAsia"/>
          <w:sz w:val="24"/>
          <w:szCs w:val="24"/>
        </w:rPr>
        <w:t xml:space="preserve"> 법인과 런던, 아부다비에 지사를 설립하여 국제시장에서 외국 메이저기업들과 당당히 경쟁하고 있으며, 중동을 비롯해 동남아시아, 호주, 유럽, 중남미 및 아프리카에 이르기까지 전 세계 30여 개국에서 80여 유종의 다양한 원유를 도입하고 있다. </w:t>
      </w:r>
    </w:p>
    <w:p w:rsidR="00B90F22" w:rsidRPr="00B90F22" w:rsidRDefault="00B90F22" w:rsidP="00B90F22">
      <w:pPr>
        <w:rPr>
          <w:rFonts w:asciiTheme="minorEastAsia" w:hAnsiTheme="minorEastAsia"/>
          <w:sz w:val="24"/>
          <w:szCs w:val="24"/>
        </w:rPr>
      </w:pPr>
    </w:p>
    <w:p w:rsidR="00B90F22" w:rsidRPr="00B90F22" w:rsidRDefault="00B90F22" w:rsidP="00B90F22">
      <w:pPr>
        <w:rPr>
          <w:rFonts w:asciiTheme="majorHAnsi" w:eastAsiaTheme="majorHAnsi" w:hAnsiTheme="majorHAnsi"/>
          <w:sz w:val="24"/>
          <w:szCs w:val="24"/>
        </w:rPr>
      </w:pPr>
      <w:r w:rsidRPr="007F6B04">
        <w:rPr>
          <w:rFonts w:ascii="Whitney-Bold" w:eastAsiaTheme="majorHAnsi" w:hAnsi="Whitney-Bold" w:hint="eastAsia"/>
          <w:sz w:val="24"/>
          <w:szCs w:val="24"/>
        </w:rPr>
        <w:t>GS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칼텍스는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석유화학사업 부문에서도 세계적인 경쟁력을 갖춘 시설에서 생산한 제품을 중국 및 아시아 지역을 중심으로 전세계에 수출하고 있다. </w:t>
      </w:r>
    </w:p>
    <w:p w:rsidR="00B90F22" w:rsidRPr="00B90F22" w:rsidRDefault="00B90F22" w:rsidP="00B90F22">
      <w:pPr>
        <w:rPr>
          <w:rFonts w:asciiTheme="minorEastAsia" w:hAnsiTheme="minorEastAsia"/>
          <w:sz w:val="24"/>
          <w:szCs w:val="24"/>
        </w:rPr>
      </w:pPr>
    </w:p>
    <w:p w:rsidR="00B90F22" w:rsidRPr="00B90F22" w:rsidRDefault="00B90F22" w:rsidP="00B90F22">
      <w:pPr>
        <w:rPr>
          <w:rFonts w:asciiTheme="majorHAnsi" w:eastAsiaTheme="majorHAnsi" w:hAnsiTheme="majorHAnsi"/>
          <w:sz w:val="24"/>
          <w:szCs w:val="24"/>
        </w:rPr>
      </w:pPr>
      <w:r w:rsidRPr="007F6B04">
        <w:rPr>
          <w:rFonts w:ascii="Whitney-Bold" w:eastAsiaTheme="majorHAnsi" w:hAnsi="Whitney-Bold" w:hint="eastAsia"/>
          <w:sz w:val="24"/>
          <w:szCs w:val="24"/>
        </w:rPr>
        <w:t>GS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칼텍스는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1990년 제1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파라자일렌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공장 및 제1 BTX 공장을 완공한 이후 방향족을 비롯한 석유화학 분야에서 세계적인 경쟁력을 확보하고자 투자를 지속하여 왔다. 그 결과로 </w:t>
      </w:r>
      <w:r w:rsidRPr="007F6B04">
        <w:rPr>
          <w:rFonts w:ascii="Whitney-Bold" w:eastAsiaTheme="majorHAnsi" w:hAnsi="Whitney-Bold" w:hint="eastAsia"/>
          <w:sz w:val="24"/>
          <w:szCs w:val="24"/>
        </w:rPr>
        <w:t>GS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칼텍스는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폴리에스테르 산업의 기초원료인 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파라자일렌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135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만톤과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합성수지 원료인 벤젠 93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만톤을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비롯, 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톨루엔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17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만톤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, 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혼합자일렌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35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만톤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등 연간 총 280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만톤의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방향족 생산능력을 보유하여 </w:t>
      </w:r>
      <w:r w:rsidR="007F6B04">
        <w:rPr>
          <w:rFonts w:asciiTheme="majorHAnsi" w:eastAsiaTheme="majorHAnsi" w:hAnsiTheme="majorHAnsi" w:hint="eastAsia"/>
          <w:sz w:val="24"/>
          <w:szCs w:val="24"/>
        </w:rPr>
        <w:t>세계적 수준의</w:t>
      </w:r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생산시설을 보유하고 있다. </w:t>
      </w:r>
    </w:p>
    <w:p w:rsidR="00B90F22" w:rsidRPr="007F6B04" w:rsidRDefault="00B90F22" w:rsidP="00B90F22">
      <w:pPr>
        <w:rPr>
          <w:rFonts w:asciiTheme="majorHAnsi" w:eastAsiaTheme="majorHAnsi" w:hAnsiTheme="majorHAnsi"/>
          <w:sz w:val="24"/>
          <w:szCs w:val="24"/>
        </w:rPr>
      </w:pPr>
    </w:p>
    <w:p w:rsidR="00B90F22" w:rsidRPr="00B90F22" w:rsidRDefault="00B90F22" w:rsidP="00B90F22">
      <w:pPr>
        <w:rPr>
          <w:rFonts w:asciiTheme="majorHAnsi" w:eastAsiaTheme="majorHAnsi" w:hAnsiTheme="majorHAnsi"/>
          <w:sz w:val="24"/>
          <w:szCs w:val="24"/>
        </w:rPr>
      </w:pPr>
      <w:r w:rsidRPr="00B90F22">
        <w:rPr>
          <w:rFonts w:asciiTheme="majorHAnsi" w:eastAsiaTheme="majorHAnsi" w:hAnsiTheme="majorHAnsi" w:hint="eastAsia"/>
          <w:sz w:val="24"/>
          <w:szCs w:val="24"/>
        </w:rPr>
        <w:t>또한, 1988년 연산 12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만톤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규모로 시작한 폴리프로필렌사업은 1989년 연산 18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만톤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규모로 증설되었으며, 고품질의 폴리프로필렌 제품을 국내외에 공급하기 위해 2006년 중국 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하북성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랑팡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, 2010년 중국 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쑤저우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, 2011년 체코 등 중국 석유화학 시장은 물론 국내 최초로 유럽지역의 복합수지 사업에도 진출하였다. </w:t>
      </w:r>
    </w:p>
    <w:p w:rsidR="002051DE" w:rsidRPr="007F6B04" w:rsidRDefault="007F6B04" w:rsidP="00983F2E">
      <w:pPr>
        <w:pStyle w:val="a3"/>
        <w:wordWrap w:val="0"/>
        <w:spacing w:before="0" w:beforeAutospacing="0" w:after="0" w:afterAutospacing="0"/>
        <w:rPr>
          <w:rFonts w:asciiTheme="minorEastAsia" w:hAnsiTheme="minorEastAsia"/>
        </w:rPr>
      </w:pPr>
      <w:r>
        <w:rPr>
          <w:rFonts w:ascii="맑은 고딕" w:eastAsia="맑은 고딕" w:hAnsi="맑은 고딕" w:hint="eastAsia"/>
        </w:rPr>
        <w:t xml:space="preserve">특히, </w:t>
      </w:r>
      <w:r w:rsidR="00983F2E">
        <w:rPr>
          <w:rFonts w:ascii="맑은 고딕" w:eastAsia="맑은 고딕" w:hAnsi="맑은 고딕" w:hint="eastAsia"/>
        </w:rPr>
        <w:t>2016년 2월에는</w:t>
      </w:r>
      <w:r>
        <w:rPr>
          <w:rFonts w:ascii="맑은 고딕" w:eastAsia="맑은 고딕" w:hAnsi="맑은 고딕" w:hint="eastAsia"/>
        </w:rPr>
        <w:t xml:space="preserve"> </w:t>
      </w:r>
      <w:r w:rsidRPr="00D2244C">
        <w:rPr>
          <w:rFonts w:ascii="맑은 고딕" w:eastAsia="맑은 고딕" w:hAnsi="맑은 고딕" w:hint="eastAsia"/>
        </w:rPr>
        <w:t>국내 복합수지 업계 최초로 멕시코 법인</w:t>
      </w:r>
      <w:r>
        <w:rPr>
          <w:rFonts w:ascii="맑은 고딕" w:eastAsia="맑은 고딕" w:hAnsi="맑은 고딕" w:hint="eastAsia"/>
        </w:rPr>
        <w:t xml:space="preserve">을 설립함으로써 </w:t>
      </w:r>
      <w:r w:rsidRPr="00D2244C">
        <w:rPr>
          <w:rFonts w:ascii="맑은 고딕" w:eastAsia="맑은 고딕" w:hAnsi="맑은 고딕" w:hint="eastAsia"/>
        </w:rPr>
        <w:t>북미시장 진출</w:t>
      </w:r>
      <w:r>
        <w:rPr>
          <w:rFonts w:ascii="맑은 고딕" w:eastAsia="맑은 고딕" w:hAnsi="맑은 고딕" w:hint="eastAsia"/>
        </w:rPr>
        <w:t xml:space="preserve">을 위한 </w:t>
      </w:r>
      <w:r w:rsidRPr="00D2244C">
        <w:rPr>
          <w:rFonts w:ascii="맑은 고딕" w:eastAsia="맑은 고딕" w:hAnsi="맑은 고딕" w:hint="eastAsia"/>
        </w:rPr>
        <w:t>교두보</w:t>
      </w:r>
      <w:r>
        <w:rPr>
          <w:rFonts w:ascii="맑은 고딕" w:eastAsia="맑은 고딕" w:hAnsi="맑은 고딕" w:hint="eastAsia"/>
        </w:rPr>
        <w:t xml:space="preserve">를 마련하였으며, </w:t>
      </w:r>
      <w:r w:rsidRPr="00D2244C">
        <w:rPr>
          <w:rFonts w:ascii="맑은 고딕" w:eastAsia="맑은 고딕" w:hAnsi="맑은 고딕"/>
        </w:rPr>
        <w:t>20</w:t>
      </w:r>
      <w:r w:rsidRPr="00D2244C">
        <w:rPr>
          <w:rFonts w:ascii="맑은 고딕" w:eastAsia="맑은 고딕" w:hAnsi="맑은 고딕" w:hint="eastAsia"/>
        </w:rPr>
        <w:t>17년 생산시설</w:t>
      </w:r>
      <w:r>
        <w:rPr>
          <w:rFonts w:ascii="맑은 고딕" w:eastAsia="맑은 고딕" w:hAnsi="맑은 고딕" w:hint="eastAsia"/>
        </w:rPr>
        <w:t>을 가동할 예정이다.</w:t>
      </w:r>
      <w:r w:rsidR="00983F2E">
        <w:rPr>
          <w:rFonts w:ascii="맑은 고딕" w:eastAsia="맑은 고딕" w:hAnsi="맑은 고딕" w:hint="eastAsia"/>
        </w:rPr>
        <w:t xml:space="preserve"> </w:t>
      </w:r>
      <w:r w:rsidRPr="00B90F22">
        <w:rPr>
          <w:rFonts w:asciiTheme="majorHAnsi" w:eastAsiaTheme="majorHAnsi" w:hAnsiTheme="majorHAnsi" w:hint="eastAsia"/>
        </w:rPr>
        <w:t xml:space="preserve">이를 통해 </w:t>
      </w:r>
      <w:r w:rsidRPr="007F6B04">
        <w:rPr>
          <w:rFonts w:ascii="Whitney-Bold" w:eastAsiaTheme="majorHAnsi" w:hAnsi="Whitney-Bold" w:hint="eastAsia"/>
        </w:rPr>
        <w:t>GS</w:t>
      </w:r>
      <w:proofErr w:type="spellStart"/>
      <w:r w:rsidRPr="00B90F22">
        <w:rPr>
          <w:rFonts w:asciiTheme="majorHAnsi" w:eastAsiaTheme="majorHAnsi" w:hAnsiTheme="majorHAnsi" w:hint="eastAsia"/>
        </w:rPr>
        <w:t>칼텍스는</w:t>
      </w:r>
      <w:proofErr w:type="spellEnd"/>
      <w:r w:rsidRPr="00B90F22">
        <w:rPr>
          <w:rFonts w:asciiTheme="majorHAnsi" w:eastAsiaTheme="majorHAnsi" w:hAnsiTheme="majorHAnsi" w:hint="eastAsia"/>
        </w:rPr>
        <w:t xml:space="preserve"> 글로벌 복합수지 제조기업으로 성장해 나갈 계획이다.</w:t>
      </w:r>
    </w:p>
    <w:p w:rsidR="002051DE" w:rsidRPr="00B90F22" w:rsidRDefault="002051DE" w:rsidP="00B90F22">
      <w:pPr>
        <w:rPr>
          <w:rFonts w:asciiTheme="minorEastAsia" w:hAnsiTheme="minorEastAsia"/>
          <w:sz w:val="24"/>
          <w:szCs w:val="24"/>
        </w:rPr>
      </w:pPr>
    </w:p>
    <w:p w:rsidR="00B90F22" w:rsidRPr="00B90F22" w:rsidRDefault="00B90F22" w:rsidP="00B90F22">
      <w:pPr>
        <w:rPr>
          <w:rFonts w:asciiTheme="majorHAnsi" w:eastAsiaTheme="majorHAnsi" w:hAnsiTheme="majorHAnsi"/>
          <w:sz w:val="24"/>
          <w:szCs w:val="24"/>
        </w:rPr>
      </w:pPr>
      <w:r w:rsidRPr="007F6B04">
        <w:rPr>
          <w:rFonts w:ascii="Whitney-Bold" w:eastAsiaTheme="majorHAnsi" w:hAnsi="Whitney-Bold" w:hint="eastAsia"/>
          <w:sz w:val="24"/>
          <w:szCs w:val="24"/>
        </w:rPr>
        <w:t>GS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칼텍스는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2010년 윤활유 인도법인 설립 및 2012년 중국법인과 모스크바 사무소 설립 등 활발한 해외시장 진출을 통하여 세계 여러 국가에 </w:t>
      </w:r>
      <w:r w:rsidRPr="007F6B04">
        <w:rPr>
          <w:rFonts w:ascii="Whitney-Bold" w:eastAsiaTheme="majorHAnsi" w:hAnsi="Whitney-Bold" w:hint="eastAsia"/>
          <w:sz w:val="24"/>
          <w:szCs w:val="24"/>
        </w:rPr>
        <w:t>GS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칼텍스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윤활유를 공급하고 있으며, 윤활기유 전체 생산물량의 70% 이상을 수출하고 있다. </w:t>
      </w:r>
      <w:r w:rsidRPr="007F6B04">
        <w:rPr>
          <w:rFonts w:ascii="Whitney-Bold" w:eastAsiaTheme="majorHAnsi" w:hAnsi="Whitney-Bold" w:hint="eastAsia"/>
          <w:sz w:val="24"/>
          <w:szCs w:val="24"/>
        </w:rPr>
        <w:t>GS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칼텍스는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윤활기유 생산능력을 지속적으로 개선하여 아시아의 선도적인 윤활기유 공급회사로 자리매김해 나</w:t>
      </w:r>
      <w:r w:rsidR="007F6B04">
        <w:rPr>
          <w:rFonts w:asciiTheme="majorHAnsi" w:eastAsiaTheme="majorHAnsi" w:hAnsiTheme="majorHAnsi" w:hint="eastAsia"/>
          <w:sz w:val="24"/>
          <w:szCs w:val="24"/>
        </w:rPr>
        <w:t xml:space="preserve">가고 있다. </w:t>
      </w:r>
    </w:p>
    <w:p w:rsidR="00B90F22" w:rsidRDefault="00B90F22" w:rsidP="00B90F22">
      <w:pPr>
        <w:rPr>
          <w:rFonts w:asciiTheme="majorHAnsi" w:eastAsiaTheme="majorHAnsi" w:hAnsiTheme="majorHAnsi"/>
          <w:sz w:val="24"/>
          <w:szCs w:val="24"/>
        </w:rPr>
      </w:pPr>
    </w:p>
    <w:p w:rsidR="007F6B04" w:rsidRPr="00B90F22" w:rsidRDefault="007F6B04" w:rsidP="00B90F22">
      <w:pPr>
        <w:rPr>
          <w:rFonts w:asciiTheme="majorHAnsi" w:eastAsiaTheme="majorHAnsi" w:hAnsiTheme="majorHAnsi"/>
          <w:sz w:val="24"/>
          <w:szCs w:val="24"/>
        </w:rPr>
      </w:pPr>
    </w:p>
    <w:p w:rsidR="00B90F22" w:rsidRPr="00B90F22" w:rsidRDefault="00B90F22" w:rsidP="00B90F22">
      <w:pPr>
        <w:rPr>
          <w:rFonts w:asciiTheme="majorHAnsi" w:eastAsiaTheme="majorHAnsi" w:hAnsiTheme="majorHAnsi"/>
          <w:sz w:val="24"/>
          <w:szCs w:val="24"/>
        </w:rPr>
      </w:pPr>
      <w:r w:rsidRPr="007F6B04">
        <w:rPr>
          <w:rFonts w:ascii="Whitney-Bold" w:eastAsiaTheme="majorHAnsi" w:hAnsi="Whitney-Bold" w:hint="eastAsia"/>
          <w:sz w:val="24"/>
          <w:szCs w:val="24"/>
        </w:rPr>
        <w:lastRenderedPageBreak/>
        <w:t>GS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칼텍스는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1969년 인천 윤활유공장 준공 이후 국내 윤활유 완제품 시장에서 시장점유율 및 판매량 1위를 기록하는 등 우수한 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제품력과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기술력을 인정받아 왔다. 특히, 2007년 11월 하루 1만6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천배럴의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윤활기유를 생산한 이래 현재 하루 2만6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천배럴의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윤활기유 및 9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천배럴의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윤활유제품, 연간 8</w:t>
      </w:r>
      <w:proofErr w:type="spellStart"/>
      <w:r w:rsidRPr="00B90F22">
        <w:rPr>
          <w:rFonts w:asciiTheme="majorHAnsi" w:eastAsiaTheme="majorHAnsi" w:hAnsiTheme="majorHAnsi" w:hint="eastAsia"/>
          <w:sz w:val="24"/>
          <w:szCs w:val="24"/>
        </w:rPr>
        <w:t>천톤의</w:t>
      </w:r>
      <w:proofErr w:type="spellEnd"/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그리스 제품 생산능력</w:t>
      </w:r>
      <w:r w:rsidRPr="00B90F22">
        <w:rPr>
          <w:rFonts w:asciiTheme="majorHAnsi" w:eastAsiaTheme="majorHAnsi" w:hAnsiTheme="majorHAnsi"/>
          <w:sz w:val="24"/>
          <w:szCs w:val="24"/>
        </w:rPr>
        <w:t>을</w:t>
      </w:r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 보유하고 있다. </w:t>
      </w:r>
    </w:p>
    <w:p w:rsidR="00B90F22" w:rsidRPr="00B90F22" w:rsidRDefault="00B90F22" w:rsidP="00B90F22">
      <w:pPr>
        <w:rPr>
          <w:rFonts w:asciiTheme="minorEastAsia" w:hAnsiTheme="minorEastAsia"/>
          <w:sz w:val="24"/>
          <w:szCs w:val="24"/>
        </w:rPr>
      </w:pPr>
    </w:p>
    <w:p w:rsidR="00A3523F" w:rsidRPr="00B90F22" w:rsidRDefault="00B90F22">
      <w:r w:rsidRPr="00B90F22">
        <w:rPr>
          <w:rFonts w:asciiTheme="minorEastAsia" w:hAnsiTheme="minorEastAsia" w:hint="eastAsia"/>
          <w:sz w:val="24"/>
          <w:szCs w:val="24"/>
        </w:rPr>
        <w:t xml:space="preserve">이렇듯 </w:t>
      </w:r>
      <w:r w:rsidRPr="007F6B04">
        <w:rPr>
          <w:rFonts w:ascii="Whitney-Bold" w:eastAsiaTheme="majorHAnsi" w:hAnsi="Whitney-Bold" w:hint="eastAsia"/>
          <w:sz w:val="24"/>
          <w:szCs w:val="24"/>
        </w:rPr>
        <w:t>GS</w:t>
      </w:r>
      <w:proofErr w:type="spellStart"/>
      <w:r w:rsidRPr="00B90F22">
        <w:rPr>
          <w:rFonts w:asciiTheme="minorEastAsia" w:hAnsiTheme="minorEastAsia" w:hint="eastAsia"/>
          <w:sz w:val="24"/>
          <w:szCs w:val="24"/>
        </w:rPr>
        <w:t>칼텍스는</w:t>
      </w:r>
      <w:proofErr w:type="spellEnd"/>
      <w:r w:rsidRPr="00B90F22">
        <w:rPr>
          <w:rFonts w:asciiTheme="minorEastAsia" w:hAnsiTheme="minorEastAsia" w:hint="eastAsia"/>
          <w:sz w:val="24"/>
          <w:szCs w:val="24"/>
        </w:rPr>
        <w:t xml:space="preserve"> 세계 최고수준의 생산경쟁력 및 지속적인 투자, 해외시장 개척을 통해 글로벌 시장에서의 경쟁력을 강화해 나가고 있다. 이를 통해 </w:t>
      </w:r>
      <w:r w:rsidRPr="007F6B04">
        <w:rPr>
          <w:rFonts w:ascii="Whitney-Bold" w:eastAsiaTheme="majorHAnsi" w:hAnsi="Whitney-Bold" w:hint="eastAsia"/>
          <w:sz w:val="24"/>
          <w:szCs w:val="24"/>
        </w:rPr>
        <w:t>GS</w:t>
      </w:r>
      <w:proofErr w:type="spellStart"/>
      <w:r w:rsidRPr="00B90F22">
        <w:rPr>
          <w:rFonts w:asciiTheme="minorEastAsia" w:hAnsiTheme="minorEastAsia" w:hint="eastAsia"/>
          <w:sz w:val="24"/>
          <w:szCs w:val="24"/>
        </w:rPr>
        <w:t>칼텍스는</w:t>
      </w:r>
      <w:proofErr w:type="spellEnd"/>
      <w:r w:rsidRPr="00B90F22">
        <w:rPr>
          <w:rFonts w:asciiTheme="minorEastAsia" w:hAnsiTheme="minorEastAsia" w:hint="eastAsia"/>
          <w:sz w:val="24"/>
          <w:szCs w:val="24"/>
        </w:rPr>
        <w:t xml:space="preserve"> </w:t>
      </w:r>
      <w:r w:rsidRPr="00B90F22">
        <w:rPr>
          <w:rFonts w:asciiTheme="minorEastAsia" w:hAnsiTheme="minorEastAsia"/>
          <w:sz w:val="24"/>
          <w:szCs w:val="24"/>
        </w:rPr>
        <w:t>‘Value No.1 Energy &amp; Chemical Partner’</w:t>
      </w:r>
      <w:r w:rsidRPr="00B90F22">
        <w:rPr>
          <w:rFonts w:asciiTheme="minorEastAsia" w:hAnsiTheme="minorEastAsia" w:hint="eastAsia"/>
          <w:sz w:val="24"/>
          <w:szCs w:val="24"/>
        </w:rPr>
        <w:t>라는 비전을 달성해 나가고 있다.</w:t>
      </w:r>
    </w:p>
    <w:sectPr w:rsidR="00A3523F" w:rsidRPr="00B90F22" w:rsidSect="00A3523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hitney-Bold">
    <w:panose1 w:val="020005030400000200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90F22"/>
    <w:rsid w:val="000018BF"/>
    <w:rsid w:val="002051DE"/>
    <w:rsid w:val="002C5BF0"/>
    <w:rsid w:val="003F647C"/>
    <w:rsid w:val="00511FEB"/>
    <w:rsid w:val="00730978"/>
    <w:rsid w:val="0076343E"/>
    <w:rsid w:val="007866AC"/>
    <w:rsid w:val="007F6B04"/>
    <w:rsid w:val="008729BD"/>
    <w:rsid w:val="008A6BA4"/>
    <w:rsid w:val="009323B5"/>
    <w:rsid w:val="00983F2E"/>
    <w:rsid w:val="009C4094"/>
    <w:rsid w:val="00A3523F"/>
    <w:rsid w:val="00B90F22"/>
    <w:rsid w:val="00D37CFB"/>
    <w:rsid w:val="00F5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2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F2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369</Words>
  <Characters>2109</Characters>
  <Application>Microsoft Office Word</Application>
  <DocSecurity>0</DocSecurity>
  <Lines>17</Lines>
  <Paragraphs>4</Paragraphs>
  <ScaleCrop>false</ScaleCrop>
  <Company>GS칼텍스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c14354</dc:creator>
  <cp:lastModifiedBy>c14354</cp:lastModifiedBy>
  <cp:revision>12</cp:revision>
  <dcterms:created xsi:type="dcterms:W3CDTF">2015-06-22T05:29:00Z</dcterms:created>
  <dcterms:modified xsi:type="dcterms:W3CDTF">2016-09-20T04:31:00Z</dcterms:modified>
</cp:coreProperties>
</file>